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职业技能测试</w:t>
      </w:r>
      <w:r>
        <w:rPr>
          <w:rFonts w:hint="eastAsia"/>
          <w:lang w:eastAsia="zh-CN"/>
        </w:rPr>
        <w:t>（制图与识图）</w:t>
      </w:r>
      <w:r>
        <w:rPr>
          <w:rFonts w:hint="eastAsia"/>
        </w:rPr>
        <w:t>考试大纲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本科目</w:t>
      </w:r>
      <w:r>
        <w:rPr>
          <w:rFonts w:hint="eastAsia" w:ascii="仿宋" w:hAnsi="仿宋" w:eastAsia="仿宋" w:cs="仿宋"/>
          <w:sz w:val="32"/>
          <w:szCs w:val="32"/>
        </w:rPr>
        <w:t>主要测试考生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制图与识图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的基础知识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、点线面三视图的投影的基本知识、正投影法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和剖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断面的基本知识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考察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分析问题和解决问题的能力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主要内容如下：</w:t>
      </w:r>
      <w:bookmarkStart w:id="0" w:name="_GoBack"/>
      <w:bookmarkEnd w:id="0"/>
    </w:p>
    <w:p>
      <w:pPr>
        <w:pStyle w:val="2"/>
        <w:numPr>
          <w:ilvl w:val="0"/>
          <w:numId w:val="1"/>
        </w:numPr>
        <w:bidi w:val="0"/>
        <w:rPr>
          <w:rFonts w:hint="eastAsia"/>
          <w:spacing w:val="20"/>
        </w:rPr>
      </w:pPr>
      <w:r>
        <w:rPr>
          <w:rFonts w:hint="eastAsia"/>
          <w:spacing w:val="20"/>
        </w:rPr>
        <w:t>制图的基本知识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1）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知道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常用的尺规绘图工具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的使用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2）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熟悉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制图国家标准的基本规定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。</w:t>
      </w:r>
    </w:p>
    <w:p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例题【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Hans"/>
        </w:rPr>
        <w:t>选择题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】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曲线板用来画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（）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A、非圆曲线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B、直线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C、水平线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D、垂直线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/>
          <w:spacing w:val="20"/>
        </w:rPr>
      </w:pPr>
      <w:r>
        <w:rPr>
          <w:rFonts w:hint="eastAsia"/>
          <w:spacing w:val="20"/>
          <w:lang w:val="en-US" w:eastAsia="zh-Hans"/>
        </w:rPr>
        <w:t>几何形体的</w:t>
      </w:r>
      <w:r>
        <w:rPr>
          <w:rFonts w:hint="eastAsia"/>
          <w:spacing w:val="20"/>
        </w:rPr>
        <w:t>基本知识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1）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了解几何形体的基本知识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2）掌握简单平面图形的分析方法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例题【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Hans"/>
        </w:rPr>
        <w:t>选择题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】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正四棱锥的侧面是( )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A、方形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B、长方形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C、三角形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D、圆形</w:t>
      </w:r>
    </w:p>
    <w:p>
      <w:pPr>
        <w:pStyle w:val="2"/>
        <w:bidi w:val="0"/>
        <w:rPr>
          <w:rFonts w:hint="default"/>
          <w:lang w:eastAsia="zh-CN"/>
        </w:rPr>
      </w:pPr>
    </w:p>
    <w:p>
      <w:pPr>
        <w:pStyle w:val="2"/>
        <w:numPr>
          <w:ilvl w:val="0"/>
          <w:numId w:val="1"/>
        </w:numPr>
        <w:bidi w:val="0"/>
        <w:rPr>
          <w:rFonts w:hint="eastAsia"/>
          <w:spacing w:val="20"/>
        </w:rPr>
      </w:pPr>
      <w:r>
        <w:rPr>
          <w:rFonts w:hint="eastAsia"/>
          <w:spacing w:val="20"/>
          <w:lang w:val="en-US" w:eastAsia="zh-Hans"/>
        </w:rPr>
        <w:t>投影法的</w:t>
      </w:r>
      <w:r>
        <w:rPr>
          <w:rFonts w:hint="eastAsia"/>
          <w:spacing w:val="20"/>
        </w:rPr>
        <w:t>基本知识</w:t>
      </w:r>
    </w:p>
    <w:p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1）理解投影法的概念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。</w:t>
      </w:r>
    </w:p>
    <w:p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2）熟悉正投影的特性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例题【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Hans"/>
        </w:rPr>
        <w:t>选择题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】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某直线的H面投影反映实长,该直线为( )。</w:t>
      </w:r>
    </w:p>
    <w:p>
      <w:pPr>
        <w:bidi w:val="0"/>
        <w:ind w:firstLine="640" w:firstLineChars="200"/>
        <w:rPr>
          <w:rFonts w:hint="default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A、水平线 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B、侧平线 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C、正平线 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D、铅垂线 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default"/>
          <w:lang w:eastAsia="zh-CN"/>
        </w:rPr>
        <w:t>4</w:t>
      </w:r>
      <w:r>
        <w:rPr>
          <w:rFonts w:hint="eastAsia"/>
          <w:lang w:val="en-US" w:eastAsia="zh-CN"/>
        </w:rPr>
        <w:t>、点线面三视图的投影的基本知识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1）理解制图的基本知识。</w:t>
      </w:r>
    </w:p>
    <w:p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2）理解三面投影图的形成原理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。</w:t>
      </w:r>
    </w:p>
    <w:p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3）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理解点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线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面的投影原理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。</w:t>
      </w:r>
    </w:p>
    <w:p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例题【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Hans"/>
        </w:rPr>
        <w:t>选择题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】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直线在投影面上的投影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（）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A、一定是一个点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B、可能是一个点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C、一定是一条直线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D、可能是一个方框</w:t>
      </w:r>
    </w:p>
    <w:p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default"/>
          <w:lang w:eastAsia="zh-CN"/>
        </w:rPr>
        <w:t>5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Hans"/>
        </w:rPr>
        <w:t>轴测图</w:t>
      </w:r>
      <w:r>
        <w:rPr>
          <w:rFonts w:hint="eastAsia"/>
          <w:lang w:val="en-US" w:eastAsia="zh-CN"/>
        </w:rPr>
        <w:t>的基本知识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1）了解轴测投影的基本概念</w:t>
      </w:r>
    </w:p>
    <w:p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2）轴测投影的特性和常用轴测图的种类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例题【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Hans"/>
        </w:rPr>
        <w:t>选择题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】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在下图中已知形体的三面投影图,则与其吻合的轴测图是:( ) </w:t>
      </w:r>
      <w:r>
        <w:rPr>
          <w:rStyle w:val="7"/>
          <w:sz w:val="32"/>
          <w:szCs w:val="32"/>
        </w:rPr>
        <w:br w:type="textWrapping"/>
      </w:r>
      <w:r>
        <w:rPr>
          <w:rStyle w:val="7"/>
          <w:sz w:val="32"/>
          <w:szCs w:val="32"/>
        </w:rPr>
        <w:drawing>
          <wp:inline distT="0" distB="0" distL="114300" distR="114300">
            <wp:extent cx="4562475" cy="1209675"/>
            <wp:effectExtent l="0" t="0" r="9525" b="9525"/>
            <wp:docPr id="1" name="图片 1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eastAsia="zh-CN"/>
        </w:rPr>
      </w:pPr>
    </w:p>
    <w:p>
      <w:pPr>
        <w:pStyle w:val="2"/>
        <w:bidi w:val="0"/>
        <w:rPr>
          <w:rFonts w:hint="default"/>
          <w:lang w:eastAsia="zh-CN"/>
        </w:rPr>
      </w:pPr>
    </w:p>
    <w:p>
      <w:pPr>
        <w:pStyle w:val="2"/>
        <w:bidi w:val="0"/>
        <w:rPr>
          <w:rFonts w:hint="default" w:eastAsia="微软雅黑"/>
          <w:lang w:val="en-US" w:eastAsia="zh-Hans"/>
        </w:rPr>
      </w:pPr>
      <w:r>
        <w:rPr>
          <w:rFonts w:hint="default"/>
          <w:lang w:eastAsia="zh-CN"/>
        </w:rPr>
        <w:t>6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Hans"/>
        </w:rPr>
        <w:t>组合体的基本知识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1）理解组合体的组合形式和画法。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2）掌握形体分析法。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）掌握读组合体视图的方法与步骤。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例题【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选择题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：三面投影图中水平投影反映形体的: ( )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A、上下、左右、前后的三个方位的关系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B、左右、前后的方位关系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C、上下、左右的方位关系</w:t>
      </w:r>
    </w:p>
    <w:p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D、上下、前后的方位关系</w:t>
      </w:r>
    </w:p>
    <w:p>
      <w:pPr>
        <w:pStyle w:val="2"/>
        <w:bidi w:val="0"/>
        <w:rPr>
          <w:rFonts w:hint="default"/>
          <w:lang w:eastAsia="zh-CN"/>
        </w:rPr>
      </w:pPr>
    </w:p>
    <w:p>
      <w:pPr>
        <w:pStyle w:val="2"/>
        <w:bidi w:val="0"/>
        <w:rPr>
          <w:rFonts w:hint="default" w:eastAsia="微软雅黑"/>
          <w:lang w:val="en-US" w:eastAsia="zh-Hans"/>
        </w:rPr>
      </w:pPr>
      <w:r>
        <w:rPr>
          <w:rFonts w:hint="default"/>
          <w:lang w:eastAsia="zh-CN"/>
        </w:rPr>
        <w:t>7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Hans"/>
        </w:rPr>
        <w:t>剖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断面的基本知识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1）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了解剖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断面画法相关原理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2）熟悉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剖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断面画法与标注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bidi w:val="0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例题【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选择题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：有两个或两个以上平行剖切平面所画的剖面图为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（）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A、全剖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B、半剖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C、局部剖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D、阶梯剖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7030202040202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7030202040202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2EC57C"/>
    <w:multiLevelType w:val="singleLevel"/>
    <w:tmpl w:val="BE2EC57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ZmVjMjljZmY5YjUzMmZhMWFjNTQ4ZTU5ZjFkYzIifQ=="/>
  </w:docVars>
  <w:rsids>
    <w:rsidRoot w:val="242A5471"/>
    <w:rsid w:val="20120D84"/>
    <w:rsid w:val="242A5471"/>
    <w:rsid w:val="279C5F0C"/>
    <w:rsid w:val="3D79AB63"/>
    <w:rsid w:val="5A7C36D2"/>
    <w:rsid w:val="67F77E07"/>
    <w:rsid w:val="7AFA5BD2"/>
    <w:rsid w:val="CFEEC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eastAsia="微软雅黑" w:asciiTheme="minorAscii" w:hAnsiTheme="minorAscii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9"/>
    </w:pPr>
    <w:rPr>
      <w:rFonts w:ascii="仿宋" w:hAnsi="仿宋" w:eastAsia="仿宋" w:cs="仿宋"/>
      <w:sz w:val="32"/>
      <w:szCs w:val="32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32"/>
      <w:szCs w:val="32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表内容行距"/>
    <w:basedOn w:val="1"/>
    <w:uiPriority w:val="0"/>
    <w:pPr>
      <w:spacing w:line="340" w:lineRule="exact"/>
      <w:ind w:firstLine="100" w:firstLineChars="100"/>
    </w:pPr>
    <w:rPr>
      <w:sz w:val="21"/>
      <w:szCs w:val="21"/>
    </w:rPr>
  </w:style>
  <w:style w:type="paragraph" w:customStyle="1" w:styleId="9">
    <w:name w:val="mrt20"/>
    <w:basedOn w:val="1"/>
    <w:qFormat/>
    <w:uiPriority w:val="0"/>
    <w:pPr>
      <w:spacing w:before="400" w:beforeAutospacing="0"/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2024-02-23T19:30:00Z</dcterms:created>
  <dc:creator>蓝善建</dc:creator>
  <cp:lastModifiedBy>叶敏Max</cp:lastModifiedBy>
  <dcterms:modified xsi:type="dcterms:W3CDTF">2024-02-27T17:55:31Z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F29B93DEDB1135B42FA5DD659384E349_43</vt:lpwstr>
  </property>
</Properties>
</file>